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E7" w:rsidRPr="00596966" w:rsidRDefault="005552E7" w:rsidP="005552E7">
      <w:pPr>
        <w:spacing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Информация об условиях питания и охраны здоровья обучающихся</w:t>
      </w:r>
      <w:r w:rsidRPr="00FA437C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 xml:space="preserve"> МОБУ «</w:t>
      </w:r>
      <w:proofErr w:type="spellStart"/>
      <w:r w:rsidRPr="00FA437C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Хлебовская</w:t>
      </w:r>
      <w:proofErr w:type="spellEnd"/>
      <w:r w:rsidRPr="00FA437C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 xml:space="preserve"> ООШ»</w:t>
      </w:r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.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Одной из задач </w:t>
      </w:r>
      <w:r w:rsidRPr="005552E7">
        <w:rPr>
          <w:rFonts w:ascii="Times New Roman" w:eastAsia="Times New Roman" w:hAnsi="Times New Roman" w:cs="Times New Roman"/>
          <w:bCs/>
          <w:color w:val="2E4052"/>
          <w:sz w:val="28"/>
          <w:szCs w:val="28"/>
          <w:lang w:eastAsia="ru-RU"/>
        </w:rPr>
        <w:t>МОБУ «</w:t>
      </w:r>
      <w:proofErr w:type="spellStart"/>
      <w:r w:rsidRPr="005552E7">
        <w:rPr>
          <w:rFonts w:ascii="Times New Roman" w:eastAsia="Times New Roman" w:hAnsi="Times New Roman" w:cs="Times New Roman"/>
          <w:bCs/>
          <w:color w:val="2E4052"/>
          <w:sz w:val="28"/>
          <w:szCs w:val="28"/>
          <w:lang w:eastAsia="ru-RU"/>
        </w:rPr>
        <w:t>Хлебовская</w:t>
      </w:r>
      <w:proofErr w:type="spellEnd"/>
      <w:r w:rsidRPr="005552E7">
        <w:rPr>
          <w:rFonts w:ascii="Times New Roman" w:eastAsia="Times New Roman" w:hAnsi="Times New Roman" w:cs="Times New Roman"/>
          <w:bCs/>
          <w:color w:val="2E4052"/>
          <w:sz w:val="28"/>
          <w:szCs w:val="28"/>
          <w:lang w:eastAsia="ru-RU"/>
        </w:rPr>
        <w:t xml:space="preserve"> ООШ»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 является создание </w:t>
      </w:r>
      <w:proofErr w:type="spellStart"/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з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доровьесберегающей</w:t>
      </w:r>
      <w:proofErr w:type="spell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среды и  охрана здоровья </w:t>
      </w:r>
      <w:proofErr w:type="spellStart"/>
      <w:r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об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ю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щихся</w:t>
      </w:r>
      <w:proofErr w:type="gram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.Д</w:t>
      </w:r>
      <w:proofErr w:type="gram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ля</w:t>
      </w:r>
      <w:proofErr w:type="spell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создания нормальных условий охраны здоровья и питания обучающихся и соблюдения санитарного законодательства СанПиН 2.3/.2.4.3590-20 «</w:t>
      </w:r>
      <w:proofErr w:type="spell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Санитарно</w:t>
      </w:r>
      <w:proofErr w:type="spell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- эпидемиологические требования к организации общественного питания населения» и улучшению условий труда в школе проводится ряд мероприятий.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Охрана здоровья включает в себя: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- организацию горячего питания </w:t>
      </w:r>
      <w:proofErr w:type="gram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обучающихся</w:t>
      </w:r>
      <w:proofErr w:type="gram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;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- определение оптимальной учебной нагрузки, режима учебных занятий и</w:t>
      </w: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продолжительность каникул;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- прохождение </w:t>
      </w:r>
      <w:proofErr w:type="gram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обучающимися</w:t>
      </w:r>
      <w:proofErr w:type="gram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периодических медицинских осмотров и</w:t>
      </w: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диспансеризации.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- профилактику и запрещение курения;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- профилактику несчастных случаев с </w:t>
      </w:r>
      <w:proofErr w:type="gram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обучающимися</w:t>
      </w:r>
      <w:proofErr w:type="gram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во время пребывания в школе;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- проведение санитарно-противоэпидемических и профилактических мероприятий;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- пропаганду и обучение навыкам здорового образа жизни, требованиям охраны труда.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   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Вопросы об условиях питания и охраны здоровья обучающихся рассматриваются на  совещании при директоре, производственных совещаниях, родительских собраниях.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proofErr w:type="gram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Обеспечение охраны здоровья обучающихся</w:t>
      </w:r>
      <w:r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проходит по семи направлениям.</w:t>
      </w:r>
      <w:proofErr w:type="gramEnd"/>
    </w:p>
    <w:p w:rsidR="005552E7" w:rsidRPr="00596966" w:rsidRDefault="005552E7" w:rsidP="005552E7">
      <w:pPr>
        <w:spacing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 xml:space="preserve">1. Целостность </w:t>
      </w:r>
      <w:proofErr w:type="gramStart"/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системы формирования культуры здорового образа жизни обучающихся</w:t>
      </w:r>
      <w:proofErr w:type="gramEnd"/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В основной образовательной программе школы,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в школе на воспитание физической культуры, готовности к самостоятельному выбору здорового образа жизни.</w:t>
      </w: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Основные задачи данного направления: формирование у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</w:t>
      </w:r>
      <w:proofErr w:type="spell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спорте</w:t>
      </w:r>
      <w:proofErr w:type="gram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.С</w:t>
      </w:r>
      <w:proofErr w:type="gram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редством</w:t>
      </w:r>
      <w:proofErr w:type="spell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реализации данного направления являются следующие мероприятия и творческие дела:  спортивные турниры, эстафеты, физкультминутки на уроках, проведение месячников ПДД и Декады здоровья. В школе организовано взаимодействие с правоохранительными органами, культуры, физической культуры и спорта.</w:t>
      </w:r>
    </w:p>
    <w:p w:rsidR="005552E7" w:rsidRPr="00596966" w:rsidRDefault="005552E7" w:rsidP="005552E7">
      <w:pPr>
        <w:spacing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2. Соответствие инфраструктуры образовательного учреждения условиям здоровье сбережения учащихся.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Имеется помещение столовой для питания обучающихся, а также 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lastRenderedPageBreak/>
        <w:t>для хранения и приготовления пищи в соответствии с требованиями санитарных правил.</w:t>
      </w:r>
      <w:r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</w:t>
      </w:r>
      <w:proofErr w:type="spell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санитарно</w:t>
      </w:r>
      <w:proofErr w:type="spell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– гигиенических правил для освоения основных и дополнительных образовательных программ.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</w:t>
      </w: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медицинской помощи в школе имею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тся </w:t>
      </w: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средства для оказания первой медицинской </w:t>
      </w:r>
      <w:proofErr w:type="spellStart"/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помощи.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.Квалифицированные</w:t>
      </w:r>
      <w:proofErr w:type="spell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специалисты, обеспечивают проведение оздоровительной работы с </w:t>
      </w:r>
      <w:proofErr w:type="spell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о</w:t>
      </w: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бучающимися</w:t>
      </w:r>
      <w:proofErr w:type="gramStart"/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.Э</w:t>
      </w:r>
      <w:proofErr w:type="gramEnd"/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то</w:t>
      </w:r>
      <w:proofErr w:type="spellEnd"/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учитель</w:t>
      </w: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физической культуры</w:t>
      </w:r>
      <w:r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и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классные руководители.</w:t>
      </w:r>
    </w:p>
    <w:p w:rsidR="005552E7" w:rsidRPr="00596966" w:rsidRDefault="005552E7" w:rsidP="005552E7">
      <w:pPr>
        <w:spacing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3. Рациональная организация образовательного процесса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Учителя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школы при использовании технических средств обучения, ИКТ соблюдают </w:t>
      </w:r>
      <w:proofErr w:type="spell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здоровьесберегающий</w:t>
      </w:r>
      <w:proofErr w:type="spell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режим, учитывают требования санитарных правил.</w:t>
      </w: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Физкультурно-оздоровительная работа ведется с </w:t>
      </w:r>
      <w:proofErr w:type="gram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обучающимися</w:t>
      </w:r>
      <w:proofErr w:type="gram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всех групп здоровья.</w:t>
      </w:r>
    </w:p>
    <w:p w:rsidR="005552E7" w:rsidRPr="00596966" w:rsidRDefault="005552E7" w:rsidP="005552E7">
      <w:pPr>
        <w:spacing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4. 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5552E7" w:rsidRPr="00596966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Школа организовывает взаимодействие с  районными организациями по  физической культуре и </w:t>
      </w:r>
      <w:proofErr w:type="spell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спорту</w:t>
      </w:r>
      <w:proofErr w:type="gramStart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.В</w:t>
      </w:r>
      <w:proofErr w:type="spellEnd"/>
      <w:proofErr w:type="gramEnd"/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 xml:space="preserve"> школе работает библиотека, в фондах которой имеется научно-публицистическая, научно-методическая, детская литература по вопросам здоровье </w:t>
      </w:r>
      <w:r w:rsidRPr="00FA437C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-</w:t>
      </w: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сбережения.</w:t>
      </w:r>
    </w:p>
    <w:p w:rsidR="005552E7" w:rsidRPr="00596966" w:rsidRDefault="005552E7" w:rsidP="005552E7">
      <w:pPr>
        <w:spacing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 xml:space="preserve">5. Организация профилактики употребления </w:t>
      </w:r>
      <w:proofErr w:type="spellStart"/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психоактивных</w:t>
      </w:r>
      <w:proofErr w:type="spellEnd"/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 xml:space="preserve"> веществ </w:t>
      </w:r>
      <w:proofErr w:type="gramStart"/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обучающимися</w:t>
      </w:r>
      <w:proofErr w:type="gramEnd"/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.</w:t>
      </w:r>
    </w:p>
    <w:p w:rsidR="005552E7" w:rsidRPr="00FA437C" w:rsidRDefault="005552E7" w:rsidP="005552E7">
      <w:pPr>
        <w:spacing w:before="150"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  <w:t>Наличие безопасной поддерживающей среды в ОУ: благоприятный психологический климат. Реализация программ по профилактике различных видов зависимостей, в том числе программ и методик, направленных на формирование законопослушного поведения несовершеннолетних: «Полезные привычки. Полезные навыки. Полезный выбор»; «Разговор о правильном питании». А так же  в школе в системе проходят тематические мероприятия,  классные  часы, анкетирование по выявлению факторов риска распространения ПАВ и его оценка.</w:t>
      </w:r>
    </w:p>
    <w:p w:rsidR="005552E7" w:rsidRPr="00596966" w:rsidRDefault="005552E7" w:rsidP="005552E7">
      <w:pPr>
        <w:spacing w:after="0" w:line="330" w:lineRule="atLeast"/>
        <w:rPr>
          <w:rFonts w:ascii="Times New Roman" w:eastAsia="Times New Roman" w:hAnsi="Times New Roman" w:cs="Times New Roman"/>
          <w:color w:val="2E4052"/>
          <w:sz w:val="28"/>
          <w:szCs w:val="28"/>
          <w:lang w:eastAsia="ru-RU"/>
        </w:rPr>
      </w:pPr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 xml:space="preserve">6. Комплексное сопровождение системы формирования культуры здорового и безопасного образа жизни </w:t>
      </w:r>
      <w:proofErr w:type="gramStart"/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обучающихся</w:t>
      </w:r>
      <w:proofErr w:type="gramEnd"/>
      <w:r w:rsidRPr="00596966">
        <w:rPr>
          <w:rFonts w:ascii="Times New Roman" w:eastAsia="Times New Roman" w:hAnsi="Times New Roman" w:cs="Times New Roman"/>
          <w:b/>
          <w:bCs/>
          <w:color w:val="2E4052"/>
          <w:sz w:val="28"/>
          <w:szCs w:val="28"/>
          <w:lang w:eastAsia="ru-RU"/>
        </w:rPr>
        <w:t>.</w:t>
      </w:r>
    </w:p>
    <w:p w:rsidR="005552E7" w:rsidRPr="00FA437C" w:rsidRDefault="005552E7" w:rsidP="005552E7">
      <w:pPr>
        <w:pStyle w:val="a3"/>
        <w:numPr>
          <w:ilvl w:val="0"/>
          <w:numId w:val="1"/>
        </w:numPr>
        <w:shd w:val="clear" w:color="auto" w:fill="F8F8F9"/>
        <w:spacing w:before="180" w:after="180" w:line="343" w:lineRule="atLeast"/>
        <w:ind w:left="0"/>
        <w:rPr>
          <w:rFonts w:eastAsia="Times New Roman"/>
          <w:sz w:val="28"/>
          <w:szCs w:val="28"/>
          <w:lang w:eastAsia="ru-RU"/>
        </w:rPr>
      </w:pPr>
      <w:r w:rsidRPr="00596966">
        <w:rPr>
          <w:rFonts w:eastAsia="Times New Roman"/>
          <w:color w:val="2E4052"/>
          <w:sz w:val="28"/>
          <w:szCs w:val="28"/>
          <w:lang w:eastAsia="ru-RU"/>
        </w:rPr>
        <w:t>Использование в повседневной воспитательной работе рекомендованных и утвержденных методов профилактики заболеваний. Организация качественного горячего питания обучающихся в соответствии с требованиями санитарных правил. Наиважнейшим из всех этих направлений является обеспечение учащихся горячим питанием. Для организации горячего питания детей в школе имеется столо</w:t>
      </w:r>
      <w:r w:rsidRPr="005552E7">
        <w:rPr>
          <w:rFonts w:eastAsia="Times New Roman"/>
          <w:color w:val="2E4052"/>
          <w:sz w:val="28"/>
          <w:szCs w:val="28"/>
          <w:lang w:eastAsia="ru-RU"/>
        </w:rPr>
        <w:t>вая на 25 мест</w:t>
      </w:r>
      <w:r w:rsidRPr="005552E7">
        <w:rPr>
          <w:rFonts w:eastAsia="Times New Roman"/>
          <w:color w:val="2E4052"/>
          <w:sz w:val="28"/>
          <w:szCs w:val="28"/>
          <w:lang w:eastAsia="ru-RU"/>
        </w:rPr>
        <w:t xml:space="preserve"> </w:t>
      </w:r>
      <w:r w:rsidRPr="005552E7">
        <w:rPr>
          <w:rFonts w:eastAsia="Times New Roman"/>
          <w:sz w:val="28"/>
          <w:szCs w:val="28"/>
          <w:lang w:eastAsia="ru-RU"/>
        </w:rPr>
        <w:t xml:space="preserve">организовано горячее питание на двух </w:t>
      </w:r>
      <w:proofErr w:type="spellStart"/>
      <w:r w:rsidRPr="005552E7">
        <w:rPr>
          <w:rFonts w:eastAsia="Times New Roman"/>
          <w:sz w:val="28"/>
          <w:szCs w:val="28"/>
          <w:lang w:eastAsia="ru-RU"/>
        </w:rPr>
        <w:t>переменах</w:t>
      </w:r>
      <w:proofErr w:type="gramStart"/>
      <w:r w:rsidRPr="005552E7">
        <w:rPr>
          <w:rFonts w:eastAsia="Times New Roman"/>
          <w:sz w:val="28"/>
          <w:szCs w:val="28"/>
          <w:lang w:eastAsia="ru-RU"/>
        </w:rPr>
        <w:t>:</w:t>
      </w:r>
      <w:r w:rsidRPr="00FA437C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FA437C">
        <w:rPr>
          <w:rFonts w:eastAsia="Times New Roman"/>
          <w:sz w:val="28"/>
          <w:szCs w:val="28"/>
          <w:lang w:eastAsia="ru-RU"/>
        </w:rPr>
        <w:t>осле</w:t>
      </w:r>
      <w:proofErr w:type="spellEnd"/>
      <w:r w:rsidRPr="00FA437C">
        <w:rPr>
          <w:rFonts w:eastAsia="Times New Roman"/>
          <w:sz w:val="28"/>
          <w:szCs w:val="28"/>
          <w:lang w:eastAsia="ru-RU"/>
        </w:rPr>
        <w:t xml:space="preserve"> второго урока на перемене 20 минут завтракают учащиеся </w:t>
      </w:r>
      <w:r w:rsidRPr="005552E7">
        <w:rPr>
          <w:rFonts w:eastAsia="Times New Roman"/>
          <w:sz w:val="28"/>
          <w:szCs w:val="28"/>
          <w:lang w:eastAsia="ru-RU"/>
        </w:rPr>
        <w:t>5-9 классов.</w:t>
      </w:r>
      <w:r w:rsidRPr="00FA437C">
        <w:rPr>
          <w:rFonts w:eastAsia="Times New Roman"/>
          <w:sz w:val="28"/>
          <w:szCs w:val="28"/>
          <w:lang w:eastAsia="ru-RU"/>
        </w:rPr>
        <w:t>;</w:t>
      </w:r>
    </w:p>
    <w:p w:rsidR="005552E7" w:rsidRPr="00FA437C" w:rsidRDefault="005552E7" w:rsidP="005552E7">
      <w:pPr>
        <w:shd w:val="clear" w:color="auto" w:fill="F8F8F9"/>
        <w:spacing w:before="180" w:after="18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третьего урока на перемене 20 минут завтракают  учащиеся 1-4 классов</w:t>
      </w:r>
      <w:r w:rsidRPr="0055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(бесплатные завтраки)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5552E7" w:rsidRPr="00FA437C" w:rsidRDefault="005552E7" w:rsidP="005552E7">
      <w:pPr>
        <w:shd w:val="clear" w:color="auto" w:fill="F8F8F9"/>
        <w:spacing w:before="180" w:after="18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двухразовое питание получают дети с ОВЗ.</w:t>
      </w:r>
    </w:p>
    <w:p w:rsidR="005552E7" w:rsidRPr="00FA437C" w:rsidRDefault="005552E7" w:rsidP="005552E7">
      <w:pPr>
        <w:shd w:val="clear" w:color="auto" w:fill="F8F8F9"/>
        <w:spacing w:before="180" w:after="18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имеются примерные 10-ти дневные меню для бесплатного питания и питания за родительскую плату, утверждённые директором школы с учетом экспертизы Управления </w:t>
      </w:r>
      <w:proofErr w:type="spellStart"/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>.. Ежедневное меню, подписанное директором, находится в столовой на информационном стенде</w:t>
      </w:r>
      <w:proofErr w:type="gramStart"/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пищеблоке имеется необходимое оборудование для организации горячего питания обучающихся: </w:t>
      </w:r>
    </w:p>
    <w:p w:rsidR="005552E7" w:rsidRPr="00FA437C" w:rsidRDefault="005552E7" w:rsidP="005552E7">
      <w:pPr>
        <w:shd w:val="clear" w:color="auto" w:fill="F8F8F9"/>
        <w:spacing w:before="180" w:after="18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электроплита с духовым шкафом, </w:t>
      </w:r>
    </w:p>
    <w:p w:rsidR="005552E7" w:rsidRPr="00FA437C" w:rsidRDefault="005552E7" w:rsidP="005552E7">
      <w:pPr>
        <w:shd w:val="clear" w:color="auto" w:fill="F8F8F9"/>
        <w:spacing w:before="180" w:after="18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электромясорубка</w:t>
      </w:r>
      <w:proofErr w:type="spellEnd"/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5552E7" w:rsidRPr="00FA437C" w:rsidRDefault="005552E7" w:rsidP="005552E7">
      <w:pPr>
        <w:shd w:val="clear" w:color="auto" w:fill="F8F8F9"/>
        <w:spacing w:before="180" w:after="18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холодильника. </w:t>
      </w:r>
    </w:p>
    <w:p w:rsidR="005552E7" w:rsidRPr="00FA437C" w:rsidRDefault="005552E7" w:rsidP="005552E7">
      <w:pPr>
        <w:shd w:val="clear" w:color="auto" w:fill="F8F8F9"/>
        <w:spacing w:before="180" w:after="18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горячего водоснабжения применяются накопительный водонагреватель.</w:t>
      </w:r>
    </w:p>
    <w:p w:rsidR="00AF4C71" w:rsidRDefault="00AF4C71"/>
    <w:sectPr w:rsidR="00AF4C71" w:rsidSect="005552E7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964C6"/>
    <w:multiLevelType w:val="multilevel"/>
    <w:tmpl w:val="78DE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96"/>
    <w:rsid w:val="005552E7"/>
    <w:rsid w:val="00AF4C71"/>
    <w:rsid w:val="00B1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2E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2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hlebovka@yandex.ru</dc:creator>
  <cp:lastModifiedBy>hlebovka@yandex.ru</cp:lastModifiedBy>
  <cp:revision>2</cp:revision>
  <dcterms:created xsi:type="dcterms:W3CDTF">2025-02-25T08:05:00Z</dcterms:created>
  <dcterms:modified xsi:type="dcterms:W3CDTF">2025-02-25T08:05:00Z</dcterms:modified>
</cp:coreProperties>
</file>